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A41" w:rsidRDefault="003D2A41" w:rsidP="003B7421">
      <w:pPr>
        <w:spacing w:after="0" w:line="480" w:lineRule="auto"/>
        <w:rPr>
          <w:rFonts w:ascii="Times New Roman" w:hAnsi="Times New Roman" w:cs="Times New Roman"/>
          <w:b/>
          <w:sz w:val="24"/>
          <w:szCs w:val="24"/>
        </w:rPr>
      </w:pPr>
      <w:bookmarkStart w:id="0" w:name="_GoBack"/>
      <w:bookmarkEnd w:id="0"/>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jc w:val="center"/>
        <w:rPr>
          <w:rFonts w:ascii="Times New Roman" w:hAnsi="Times New Roman" w:cs="Times New Roman"/>
          <w:sz w:val="24"/>
          <w:szCs w:val="24"/>
        </w:rPr>
      </w:pPr>
    </w:p>
    <w:p w:rsidR="003D2A41" w:rsidRDefault="003D2A41" w:rsidP="003B7421">
      <w:pPr>
        <w:spacing w:after="0" w:line="480" w:lineRule="auto"/>
        <w:jc w:val="center"/>
        <w:rPr>
          <w:rFonts w:ascii="Times New Roman" w:hAnsi="Times New Roman" w:cs="Times New Roman"/>
          <w:sz w:val="24"/>
          <w:szCs w:val="24"/>
        </w:rPr>
      </w:pPr>
    </w:p>
    <w:p w:rsidR="003D2A41" w:rsidRDefault="003D2A41" w:rsidP="003B7421">
      <w:pPr>
        <w:spacing w:after="0" w:line="480" w:lineRule="auto"/>
        <w:jc w:val="center"/>
        <w:rPr>
          <w:rFonts w:ascii="Times New Roman" w:hAnsi="Times New Roman" w:cs="Times New Roman"/>
          <w:sz w:val="24"/>
          <w:szCs w:val="24"/>
        </w:rPr>
      </w:pPr>
    </w:p>
    <w:p w:rsidR="003D2A41" w:rsidRDefault="00BA0F42" w:rsidP="003B742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Summary</w:t>
      </w:r>
    </w:p>
    <w:p w:rsidR="003D2A41" w:rsidRDefault="00BA0F42" w:rsidP="003B742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D2A41" w:rsidRDefault="00BA0F42" w:rsidP="003B742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3D2A41" w:rsidP="003B7421">
      <w:pPr>
        <w:spacing w:after="0" w:line="480" w:lineRule="auto"/>
        <w:rPr>
          <w:rFonts w:ascii="Times New Roman" w:hAnsi="Times New Roman" w:cs="Times New Roman"/>
          <w:b/>
          <w:sz w:val="24"/>
          <w:szCs w:val="24"/>
        </w:rPr>
      </w:pPr>
    </w:p>
    <w:p w:rsidR="003D2A41" w:rsidRDefault="00BA0F42" w:rsidP="003B7421">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Article Summary</w:t>
      </w:r>
    </w:p>
    <w:p w:rsidR="0049008B" w:rsidRPr="00FD4706" w:rsidRDefault="00BA0F42" w:rsidP="003B7421">
      <w:pPr>
        <w:spacing w:after="0" w:line="480" w:lineRule="auto"/>
        <w:rPr>
          <w:rFonts w:ascii="Times New Roman" w:hAnsi="Times New Roman" w:cs="Times New Roman"/>
          <w:b/>
          <w:sz w:val="24"/>
          <w:szCs w:val="24"/>
        </w:rPr>
      </w:pPr>
      <w:r w:rsidRPr="00FD4706">
        <w:rPr>
          <w:rFonts w:ascii="Times New Roman" w:hAnsi="Times New Roman" w:cs="Times New Roman"/>
          <w:b/>
          <w:sz w:val="24"/>
          <w:szCs w:val="24"/>
        </w:rPr>
        <w:t>Research Question:</w:t>
      </w:r>
    </w:p>
    <w:p w:rsidR="00C7411F" w:rsidRPr="00FD4706" w:rsidRDefault="00BA0F42" w:rsidP="003B7421">
      <w:pPr>
        <w:spacing w:after="0" w:line="480" w:lineRule="auto"/>
        <w:rPr>
          <w:rFonts w:ascii="Times New Roman" w:hAnsi="Times New Roman" w:cs="Times New Roman"/>
          <w:sz w:val="24"/>
          <w:szCs w:val="24"/>
        </w:rPr>
      </w:pPr>
      <w:r w:rsidRPr="00FD4706">
        <w:rPr>
          <w:rFonts w:ascii="Times New Roman" w:hAnsi="Times New Roman" w:cs="Times New Roman"/>
          <w:sz w:val="24"/>
          <w:szCs w:val="24"/>
        </w:rPr>
        <w:t xml:space="preserve">What are the instances of police racial profiling and possible solutions to this issue? </w:t>
      </w:r>
    </w:p>
    <w:p w:rsidR="00332F8B" w:rsidRPr="00FD4706" w:rsidRDefault="00BA0F42" w:rsidP="003B7421">
      <w:pPr>
        <w:spacing w:after="0" w:line="480" w:lineRule="auto"/>
        <w:jc w:val="center"/>
        <w:rPr>
          <w:rFonts w:ascii="Times New Roman" w:hAnsi="Times New Roman" w:cs="Times New Roman"/>
          <w:b/>
          <w:sz w:val="24"/>
          <w:szCs w:val="24"/>
        </w:rPr>
      </w:pPr>
      <w:r w:rsidRPr="00FD4706">
        <w:rPr>
          <w:rFonts w:ascii="Times New Roman" w:hAnsi="Times New Roman" w:cs="Times New Roman"/>
          <w:b/>
          <w:sz w:val="24"/>
          <w:szCs w:val="24"/>
        </w:rPr>
        <w:t>Article One</w:t>
      </w:r>
    </w:p>
    <w:p w:rsidR="004C7F2F" w:rsidRPr="00FD4706" w:rsidRDefault="00BA0F42" w:rsidP="003B7421">
      <w:pPr>
        <w:spacing w:after="0" w:line="480" w:lineRule="auto"/>
        <w:rPr>
          <w:rFonts w:ascii="Times New Roman" w:hAnsi="Times New Roman" w:cs="Times New Roman"/>
          <w:sz w:val="24"/>
          <w:szCs w:val="24"/>
        </w:rPr>
      </w:pPr>
      <w:r w:rsidRPr="00FD4706">
        <w:rPr>
          <w:rFonts w:ascii="Times New Roman" w:hAnsi="Times New Roman" w:cs="Times New Roman"/>
          <w:color w:val="222222"/>
          <w:sz w:val="24"/>
          <w:szCs w:val="24"/>
          <w:shd w:val="clear" w:color="auto" w:fill="FFFFFF"/>
        </w:rPr>
        <w:t>Nadal, K. L., Davidoff, K. C., Allicock</w:t>
      </w:r>
      <w:r w:rsidRPr="00FD4706">
        <w:rPr>
          <w:rFonts w:ascii="Times New Roman" w:hAnsi="Times New Roman" w:cs="Times New Roman"/>
          <w:color w:val="222222"/>
          <w:sz w:val="24"/>
          <w:szCs w:val="24"/>
          <w:shd w:val="clear" w:color="auto" w:fill="FFFFFF"/>
        </w:rPr>
        <w:t>, N., Serpe, C. R., &amp; Erazo, T. (2017). Perceptions of police, racial profiling, and psychological outcomes: A mixed methodological study. </w:t>
      </w:r>
      <w:r w:rsidRPr="00FD4706">
        <w:rPr>
          <w:rFonts w:ascii="Times New Roman" w:hAnsi="Times New Roman" w:cs="Times New Roman"/>
          <w:i/>
          <w:iCs/>
          <w:color w:val="222222"/>
          <w:sz w:val="24"/>
          <w:szCs w:val="24"/>
          <w:shd w:val="clear" w:color="auto" w:fill="FFFFFF"/>
        </w:rPr>
        <w:t>Journal of Social Issues</w:t>
      </w:r>
      <w:r w:rsidRPr="00FD4706">
        <w:rPr>
          <w:rFonts w:ascii="Times New Roman" w:hAnsi="Times New Roman" w:cs="Times New Roman"/>
          <w:color w:val="222222"/>
          <w:sz w:val="24"/>
          <w:szCs w:val="24"/>
          <w:shd w:val="clear" w:color="auto" w:fill="FFFFFF"/>
        </w:rPr>
        <w:t>, </w:t>
      </w:r>
      <w:r w:rsidRPr="00FD4706">
        <w:rPr>
          <w:rFonts w:ascii="Times New Roman" w:hAnsi="Times New Roman" w:cs="Times New Roman"/>
          <w:i/>
          <w:iCs/>
          <w:color w:val="222222"/>
          <w:sz w:val="24"/>
          <w:szCs w:val="24"/>
          <w:shd w:val="clear" w:color="auto" w:fill="FFFFFF"/>
        </w:rPr>
        <w:t>73</w:t>
      </w:r>
      <w:r w:rsidRPr="00FD4706">
        <w:rPr>
          <w:rFonts w:ascii="Times New Roman" w:hAnsi="Times New Roman" w:cs="Times New Roman"/>
          <w:color w:val="222222"/>
          <w:sz w:val="24"/>
          <w:szCs w:val="24"/>
          <w:shd w:val="clear" w:color="auto" w:fill="FFFFFF"/>
        </w:rPr>
        <w:t xml:space="preserve">(4), 808-830. </w:t>
      </w:r>
    </w:p>
    <w:p w:rsidR="00846D7E" w:rsidRPr="00FD4706" w:rsidRDefault="00BA0F42" w:rsidP="003B7421">
      <w:pPr>
        <w:spacing w:after="0" w:line="480" w:lineRule="auto"/>
        <w:jc w:val="center"/>
        <w:rPr>
          <w:rFonts w:ascii="Times New Roman" w:hAnsi="Times New Roman" w:cs="Times New Roman"/>
          <w:sz w:val="24"/>
          <w:szCs w:val="24"/>
        </w:rPr>
      </w:pPr>
      <w:r w:rsidRPr="00FD4706">
        <w:rPr>
          <w:rFonts w:ascii="Times New Roman" w:hAnsi="Times New Roman" w:cs="Times New Roman"/>
          <w:b/>
          <w:sz w:val="24"/>
          <w:szCs w:val="24"/>
        </w:rPr>
        <w:t>Article Overview</w:t>
      </w:r>
    </w:p>
    <w:p w:rsidR="00AF5082" w:rsidRPr="00FD4706" w:rsidRDefault="00BA0F42" w:rsidP="003B7421">
      <w:pPr>
        <w:spacing w:after="0" w:line="480" w:lineRule="auto"/>
        <w:ind w:firstLine="720"/>
        <w:rPr>
          <w:rFonts w:ascii="Times New Roman" w:hAnsi="Times New Roman" w:cs="Times New Roman"/>
          <w:color w:val="222222"/>
          <w:sz w:val="24"/>
          <w:szCs w:val="24"/>
          <w:shd w:val="clear" w:color="auto" w:fill="FFFFFF"/>
        </w:rPr>
      </w:pPr>
      <w:r w:rsidRPr="00FD4706">
        <w:rPr>
          <w:rFonts w:ascii="Times New Roman" w:hAnsi="Times New Roman" w:cs="Times New Roman"/>
          <w:sz w:val="24"/>
          <w:szCs w:val="24"/>
        </w:rPr>
        <w:t>The title of this article is “</w:t>
      </w:r>
      <w:r w:rsidRPr="00FD4706">
        <w:rPr>
          <w:rFonts w:ascii="Times New Roman" w:hAnsi="Times New Roman" w:cs="Times New Roman"/>
          <w:color w:val="222222"/>
          <w:sz w:val="24"/>
          <w:szCs w:val="24"/>
          <w:shd w:val="clear" w:color="auto" w:fill="FFFFFF"/>
        </w:rPr>
        <w:t xml:space="preserve">Perceptions of police, </w:t>
      </w:r>
      <w:r w:rsidRPr="00FD4706">
        <w:rPr>
          <w:rFonts w:ascii="Times New Roman" w:hAnsi="Times New Roman" w:cs="Times New Roman"/>
          <w:color w:val="222222"/>
          <w:sz w:val="24"/>
          <w:szCs w:val="24"/>
          <w:shd w:val="clear" w:color="auto" w:fill="FFFFFF"/>
        </w:rPr>
        <w:t>racial profiling, and psychological outcomes: A mixed methodological study.”</w:t>
      </w:r>
      <w:r w:rsidR="00941111" w:rsidRPr="00FD4706">
        <w:rPr>
          <w:rFonts w:ascii="Times New Roman" w:hAnsi="Times New Roman" w:cs="Times New Roman"/>
          <w:color w:val="222222"/>
          <w:sz w:val="24"/>
          <w:szCs w:val="24"/>
          <w:shd w:val="clear" w:color="auto" w:fill="FFFFFF"/>
        </w:rPr>
        <w:t xml:space="preserve"> This article was published by five authors, namely, Nadal, Kevin L., Kristin C. Davidoff, Neil Allicock, Christine R. Serpe, and Tanya Erazo. </w:t>
      </w:r>
      <w:r w:rsidR="00F404AC" w:rsidRPr="00FD4706">
        <w:rPr>
          <w:rFonts w:ascii="Times New Roman" w:hAnsi="Times New Roman" w:cs="Times New Roman"/>
          <w:color w:val="222222"/>
          <w:sz w:val="24"/>
          <w:szCs w:val="24"/>
          <w:shd w:val="clear" w:color="auto" w:fill="FFFFFF"/>
        </w:rPr>
        <w:t xml:space="preserve">The article was published in 2017 in the Journal of Social Issues. </w:t>
      </w:r>
      <w:r w:rsidR="00A3006F" w:rsidRPr="00FD4706">
        <w:rPr>
          <w:rFonts w:ascii="Times New Roman" w:hAnsi="Times New Roman" w:cs="Times New Roman"/>
          <w:color w:val="222222"/>
          <w:sz w:val="24"/>
          <w:szCs w:val="24"/>
          <w:shd w:val="clear" w:color="auto" w:fill="FFFFFF"/>
        </w:rPr>
        <w:t xml:space="preserve">This scholarly article is addressing police racial profiling and how people from various racial groups </w:t>
      </w:r>
      <w:r w:rsidR="000A5D67" w:rsidRPr="00FD4706">
        <w:rPr>
          <w:rFonts w:ascii="Times New Roman" w:hAnsi="Times New Roman" w:cs="Times New Roman"/>
          <w:color w:val="222222"/>
          <w:sz w:val="24"/>
          <w:szCs w:val="24"/>
          <w:shd w:val="clear" w:color="auto" w:fill="FFFFFF"/>
        </w:rPr>
        <w:t>perceive and interact with police.</w:t>
      </w:r>
      <w:r w:rsidR="006D45C7" w:rsidRPr="00FD4706">
        <w:rPr>
          <w:rFonts w:ascii="Times New Roman" w:hAnsi="Times New Roman" w:cs="Times New Roman"/>
          <w:color w:val="222222"/>
          <w:sz w:val="24"/>
          <w:szCs w:val="24"/>
          <w:shd w:val="clear" w:color="auto" w:fill="FFFFFF"/>
        </w:rPr>
        <w:t xml:space="preserve"> These authors are trying to argue that various factors influence how people perceive police.</w:t>
      </w:r>
      <w:r w:rsidR="005D79AA" w:rsidRPr="00FD4706">
        <w:rPr>
          <w:rFonts w:ascii="Times New Roman" w:hAnsi="Times New Roman" w:cs="Times New Roman"/>
          <w:color w:val="222222"/>
          <w:sz w:val="24"/>
          <w:szCs w:val="24"/>
          <w:shd w:val="clear" w:color="auto" w:fill="FFFFFF"/>
        </w:rPr>
        <w:t xml:space="preserve"> These authors also argue that people of color are the main victims of police racial pro</w:t>
      </w:r>
      <w:r w:rsidR="007F79EA" w:rsidRPr="00FD4706">
        <w:rPr>
          <w:rFonts w:ascii="Times New Roman" w:hAnsi="Times New Roman" w:cs="Times New Roman"/>
          <w:color w:val="222222"/>
          <w:sz w:val="24"/>
          <w:szCs w:val="24"/>
          <w:shd w:val="clear" w:color="auto" w:fill="FFFFFF"/>
        </w:rPr>
        <w:t>filing hence finding it difficul</w:t>
      </w:r>
      <w:r w:rsidR="005D79AA" w:rsidRPr="00FD4706">
        <w:rPr>
          <w:rFonts w:ascii="Times New Roman" w:hAnsi="Times New Roman" w:cs="Times New Roman"/>
          <w:color w:val="222222"/>
          <w:sz w:val="24"/>
          <w:szCs w:val="24"/>
          <w:shd w:val="clear" w:color="auto" w:fill="FFFFFF"/>
        </w:rPr>
        <w:t>t to trust the police.</w:t>
      </w:r>
      <w:r w:rsidR="007F79EA" w:rsidRPr="00FD4706">
        <w:rPr>
          <w:rFonts w:ascii="Times New Roman" w:hAnsi="Times New Roman" w:cs="Times New Roman"/>
          <w:color w:val="222222"/>
          <w:sz w:val="24"/>
          <w:szCs w:val="24"/>
          <w:shd w:val="clear" w:color="auto" w:fill="FFFFFF"/>
        </w:rPr>
        <w:t xml:space="preserve"> </w:t>
      </w:r>
      <w:r w:rsidR="00791AC9" w:rsidRPr="00FD4706">
        <w:rPr>
          <w:rFonts w:ascii="Times New Roman" w:hAnsi="Times New Roman" w:cs="Times New Roman"/>
          <w:color w:val="222222"/>
          <w:sz w:val="24"/>
          <w:szCs w:val="24"/>
          <w:shd w:val="clear" w:color="auto" w:fill="FFFFFF"/>
        </w:rPr>
        <w:t>“</w:t>
      </w:r>
      <w:r w:rsidR="007F79EA" w:rsidRPr="00FD4706">
        <w:rPr>
          <w:rFonts w:ascii="Times New Roman" w:hAnsi="Times New Roman" w:cs="Times New Roman"/>
          <w:color w:val="222222"/>
          <w:sz w:val="24"/>
          <w:szCs w:val="24"/>
          <w:shd w:val="clear" w:color="auto" w:fill="FFFFFF"/>
        </w:rPr>
        <w:t>People of color are less likely than Whites to trust the police, due to racial profiling and racial disparities in</w:t>
      </w:r>
      <w:r w:rsidR="005D79AA" w:rsidRPr="00FD4706">
        <w:rPr>
          <w:rFonts w:ascii="Times New Roman" w:hAnsi="Times New Roman" w:cs="Times New Roman"/>
          <w:color w:val="222222"/>
          <w:sz w:val="24"/>
          <w:szCs w:val="24"/>
          <w:shd w:val="clear" w:color="auto" w:fill="FFFFFF"/>
        </w:rPr>
        <w:t xml:space="preserve"> </w:t>
      </w:r>
      <w:r w:rsidR="007F79EA" w:rsidRPr="00FD4706">
        <w:rPr>
          <w:rFonts w:ascii="Times New Roman" w:hAnsi="Times New Roman" w:cs="Times New Roman"/>
          <w:color w:val="222222"/>
          <w:sz w:val="24"/>
          <w:szCs w:val="24"/>
          <w:shd w:val="clear" w:color="auto" w:fill="FFFFFF"/>
        </w:rPr>
        <w:t>police behavior</w:t>
      </w:r>
      <w:r w:rsidR="003B61E2" w:rsidRPr="00FD4706">
        <w:rPr>
          <w:rFonts w:ascii="Times New Roman" w:hAnsi="Times New Roman" w:cs="Times New Roman"/>
          <w:color w:val="222222"/>
          <w:sz w:val="24"/>
          <w:szCs w:val="24"/>
          <w:shd w:val="clear" w:color="auto" w:fill="FFFFFF"/>
        </w:rPr>
        <w:t>” (</w:t>
      </w:r>
      <w:r w:rsidR="00381A63">
        <w:rPr>
          <w:rFonts w:ascii="Times New Roman" w:hAnsi="Times New Roman" w:cs="Times New Roman"/>
          <w:color w:val="222222"/>
          <w:sz w:val="24"/>
          <w:szCs w:val="24"/>
          <w:shd w:val="clear" w:color="auto" w:fill="FFFFFF"/>
        </w:rPr>
        <w:t xml:space="preserve">Nadal at al., 2017, p. </w:t>
      </w:r>
      <w:r w:rsidR="003B61E2" w:rsidRPr="00FD4706">
        <w:rPr>
          <w:rFonts w:ascii="Times New Roman" w:hAnsi="Times New Roman" w:cs="Times New Roman"/>
          <w:color w:val="222222"/>
          <w:sz w:val="24"/>
          <w:szCs w:val="24"/>
          <w:shd w:val="clear" w:color="auto" w:fill="FFFFFF"/>
        </w:rPr>
        <w:t xml:space="preserve">809). </w:t>
      </w:r>
    </w:p>
    <w:p w:rsidR="00CA32B5" w:rsidRPr="0059362F" w:rsidRDefault="00BA0F42" w:rsidP="003B7421">
      <w:pPr>
        <w:spacing w:after="0" w:line="480" w:lineRule="auto"/>
        <w:jc w:val="center"/>
        <w:rPr>
          <w:rFonts w:ascii="Times New Roman" w:hAnsi="Times New Roman" w:cs="Times New Roman"/>
          <w:sz w:val="24"/>
          <w:szCs w:val="24"/>
        </w:rPr>
      </w:pPr>
      <w:r>
        <w:rPr>
          <w:rFonts w:ascii="Times New Roman" w:hAnsi="Times New Roman" w:cs="Times New Roman"/>
          <w:b/>
          <w:color w:val="222222"/>
          <w:sz w:val="24"/>
          <w:szCs w:val="24"/>
          <w:shd w:val="clear" w:color="auto" w:fill="FFFFFF"/>
        </w:rPr>
        <w:t>Research</w:t>
      </w:r>
    </w:p>
    <w:p w:rsidR="00CA32B5" w:rsidRPr="00FD4706" w:rsidRDefault="00BA0F42" w:rsidP="003B7421">
      <w:pPr>
        <w:spacing w:after="0" w:line="480" w:lineRule="auto"/>
        <w:ind w:firstLine="720"/>
        <w:rPr>
          <w:rFonts w:ascii="Times New Roman" w:hAnsi="Times New Roman" w:cs="Times New Roman"/>
          <w:sz w:val="24"/>
          <w:szCs w:val="24"/>
        </w:rPr>
      </w:pPr>
      <w:r w:rsidRPr="00FD4706">
        <w:rPr>
          <w:rFonts w:ascii="Times New Roman" w:hAnsi="Times New Roman" w:cs="Times New Roman"/>
          <w:sz w:val="24"/>
          <w:szCs w:val="24"/>
        </w:rPr>
        <w:t xml:space="preserve">The authors integrated quantitative and qualitative methods to conduct their research for this article. </w:t>
      </w:r>
      <w:r w:rsidR="00A259F7" w:rsidRPr="00FD4706">
        <w:rPr>
          <w:rFonts w:ascii="Times New Roman" w:hAnsi="Times New Roman" w:cs="Times New Roman"/>
          <w:sz w:val="24"/>
          <w:szCs w:val="24"/>
        </w:rPr>
        <w:t xml:space="preserve">The subjects in this research were recruited from the general community and from a large urban minority-serving college in the Northeast. </w:t>
      </w:r>
      <w:r w:rsidR="00B2366C" w:rsidRPr="00FD4706">
        <w:rPr>
          <w:rFonts w:ascii="Times New Roman" w:hAnsi="Times New Roman" w:cs="Times New Roman"/>
          <w:sz w:val="24"/>
          <w:szCs w:val="24"/>
        </w:rPr>
        <w:t xml:space="preserve">The researchers utilized an average sample size. “We recruited 550 participants; however, due to missing data, only 543 were included in the </w:t>
      </w:r>
      <w:r w:rsidR="00B2366C" w:rsidRPr="00FD4706">
        <w:rPr>
          <w:rFonts w:ascii="Times New Roman" w:hAnsi="Times New Roman" w:cs="Times New Roman"/>
          <w:sz w:val="24"/>
          <w:szCs w:val="24"/>
        </w:rPr>
        <w:lastRenderedPageBreak/>
        <w:t>analyses” (</w:t>
      </w:r>
      <w:r w:rsidR="00023DDF">
        <w:rPr>
          <w:rFonts w:ascii="Times New Roman" w:hAnsi="Times New Roman" w:cs="Times New Roman"/>
          <w:color w:val="222222"/>
          <w:sz w:val="24"/>
          <w:szCs w:val="24"/>
          <w:shd w:val="clear" w:color="auto" w:fill="FFFFFF"/>
        </w:rPr>
        <w:t xml:space="preserve">Nadal et al., 2017, p. </w:t>
      </w:r>
      <w:r w:rsidR="00B2366C" w:rsidRPr="00FD4706">
        <w:rPr>
          <w:rFonts w:ascii="Times New Roman" w:hAnsi="Times New Roman" w:cs="Times New Roman"/>
          <w:sz w:val="24"/>
          <w:szCs w:val="24"/>
        </w:rPr>
        <w:t xml:space="preserve">813). </w:t>
      </w:r>
      <w:r w:rsidR="000F517D" w:rsidRPr="00FD4706">
        <w:rPr>
          <w:rFonts w:ascii="Times New Roman" w:hAnsi="Times New Roman" w:cs="Times New Roman"/>
          <w:sz w:val="24"/>
          <w:szCs w:val="24"/>
        </w:rPr>
        <w:t>The statistics of the subjects were as follows; 22.5% Latinos/Hispanics, 22.5% Whites, 17.6% Asian Americans, 17.6% Black Americans, 4.7% multiracial, while 5% did not report their race (</w:t>
      </w:r>
      <w:r w:rsidR="00023DDF">
        <w:rPr>
          <w:rFonts w:ascii="Times New Roman" w:hAnsi="Times New Roman" w:cs="Times New Roman"/>
          <w:color w:val="222222"/>
          <w:sz w:val="24"/>
          <w:szCs w:val="24"/>
          <w:shd w:val="clear" w:color="auto" w:fill="FFFFFF"/>
        </w:rPr>
        <w:t xml:space="preserve">Nadal et al., 2017, p. </w:t>
      </w:r>
      <w:r w:rsidR="000F517D" w:rsidRPr="00FD4706">
        <w:rPr>
          <w:rFonts w:ascii="Times New Roman" w:hAnsi="Times New Roman" w:cs="Times New Roman"/>
          <w:sz w:val="24"/>
          <w:szCs w:val="24"/>
        </w:rPr>
        <w:t xml:space="preserve">813). </w:t>
      </w:r>
      <w:r w:rsidR="00FA31E4" w:rsidRPr="00FD4706">
        <w:rPr>
          <w:rFonts w:ascii="Times New Roman" w:hAnsi="Times New Roman" w:cs="Times New Roman"/>
          <w:sz w:val="24"/>
          <w:szCs w:val="24"/>
        </w:rPr>
        <w:t xml:space="preserve">The subjects were given questionnaires to answer then results were recorded for further analysis. </w:t>
      </w:r>
    </w:p>
    <w:p w:rsidR="00212459" w:rsidRPr="00FD4706" w:rsidRDefault="00BA0F42" w:rsidP="003B7421">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Analyses</w:t>
      </w:r>
    </w:p>
    <w:p w:rsidR="00212459" w:rsidRPr="00FD4706" w:rsidRDefault="00BA0F42" w:rsidP="003B7421">
      <w:pPr>
        <w:spacing w:after="0" w:line="480" w:lineRule="auto"/>
        <w:ind w:firstLine="720"/>
        <w:rPr>
          <w:rFonts w:ascii="Times New Roman" w:hAnsi="Times New Roman" w:cs="Times New Roman"/>
          <w:sz w:val="24"/>
          <w:szCs w:val="24"/>
        </w:rPr>
      </w:pPr>
      <w:r w:rsidRPr="00FD4706">
        <w:rPr>
          <w:rFonts w:ascii="Times New Roman" w:hAnsi="Times New Roman" w:cs="Times New Roman"/>
          <w:sz w:val="24"/>
          <w:szCs w:val="24"/>
        </w:rPr>
        <w:t xml:space="preserve">The </w:t>
      </w:r>
      <w:r w:rsidR="00E738D4" w:rsidRPr="00FD4706">
        <w:rPr>
          <w:rFonts w:ascii="Times New Roman" w:hAnsi="Times New Roman" w:cs="Times New Roman"/>
          <w:sz w:val="24"/>
          <w:szCs w:val="24"/>
        </w:rPr>
        <w:t xml:space="preserve">researchers found out that race </w:t>
      </w:r>
      <w:r w:rsidRPr="00FD4706">
        <w:rPr>
          <w:rFonts w:ascii="Times New Roman" w:hAnsi="Times New Roman" w:cs="Times New Roman"/>
          <w:sz w:val="24"/>
          <w:szCs w:val="24"/>
        </w:rPr>
        <w:t xml:space="preserve">is one of the main factors that influence people's perceptions of law enforcement. </w:t>
      </w:r>
      <w:r w:rsidR="00451B64" w:rsidRPr="00FD4706">
        <w:rPr>
          <w:rFonts w:ascii="Times New Roman" w:hAnsi="Times New Roman" w:cs="Times New Roman"/>
          <w:sz w:val="24"/>
          <w:szCs w:val="24"/>
        </w:rPr>
        <w:t>Black participants had less favorable perceptions of police as compared to White participants.</w:t>
      </w:r>
      <w:r w:rsidR="000A0940" w:rsidRPr="00FD4706">
        <w:rPr>
          <w:rFonts w:ascii="Times New Roman" w:hAnsi="Times New Roman" w:cs="Times New Roman"/>
          <w:sz w:val="24"/>
          <w:szCs w:val="24"/>
        </w:rPr>
        <w:t xml:space="preserve"> "The quantitative data revealed that, in the past six months, a little more than one-fourth of the sample, or 27.8% (N=61), reported being stopped by police without a perceived justifiable reason” (</w:t>
      </w:r>
      <w:r w:rsidR="00023DDF">
        <w:rPr>
          <w:rFonts w:ascii="Times New Roman" w:hAnsi="Times New Roman" w:cs="Times New Roman"/>
          <w:color w:val="222222"/>
          <w:sz w:val="24"/>
          <w:szCs w:val="24"/>
          <w:shd w:val="clear" w:color="auto" w:fill="FFFFFF"/>
        </w:rPr>
        <w:t xml:space="preserve">Nadal et al., 2017, p. </w:t>
      </w:r>
      <w:r w:rsidR="000A0940" w:rsidRPr="00FD4706">
        <w:rPr>
          <w:rFonts w:ascii="Times New Roman" w:hAnsi="Times New Roman" w:cs="Times New Roman"/>
          <w:sz w:val="24"/>
          <w:szCs w:val="24"/>
        </w:rPr>
        <w:t xml:space="preserve">817). </w:t>
      </w:r>
      <w:r w:rsidR="00D76080" w:rsidRPr="00FD4706">
        <w:rPr>
          <w:rFonts w:ascii="Times New Roman" w:hAnsi="Times New Roman" w:cs="Times New Roman"/>
          <w:sz w:val="24"/>
          <w:szCs w:val="24"/>
        </w:rPr>
        <w:t xml:space="preserve">One of the reasons behind these findings is based on the aspect of stereotypes. </w:t>
      </w:r>
      <w:r w:rsidR="00F02C88" w:rsidRPr="00FD4706">
        <w:rPr>
          <w:rFonts w:ascii="Times New Roman" w:hAnsi="Times New Roman" w:cs="Times New Roman"/>
          <w:sz w:val="24"/>
          <w:szCs w:val="24"/>
        </w:rPr>
        <w:t>“</w:t>
      </w:r>
      <w:r w:rsidR="00D76080" w:rsidRPr="00FD4706">
        <w:rPr>
          <w:rFonts w:ascii="Times New Roman" w:hAnsi="Times New Roman" w:cs="Times New Roman"/>
          <w:sz w:val="24"/>
          <w:szCs w:val="24"/>
        </w:rPr>
        <w:t>Black Americans have historically been stereotyped as dangerous or violent criminals and are thus frequently targeted by overt discriminat</w:t>
      </w:r>
      <w:r w:rsidR="00F02C88" w:rsidRPr="00FD4706">
        <w:rPr>
          <w:rFonts w:ascii="Times New Roman" w:hAnsi="Times New Roman" w:cs="Times New Roman"/>
          <w:sz w:val="24"/>
          <w:szCs w:val="24"/>
        </w:rPr>
        <w:t>ion and racial micro-aggression”</w:t>
      </w:r>
      <w:r w:rsidR="009D26CB" w:rsidRPr="00FD4706">
        <w:rPr>
          <w:rFonts w:ascii="Times New Roman" w:hAnsi="Times New Roman" w:cs="Times New Roman"/>
          <w:sz w:val="24"/>
          <w:szCs w:val="24"/>
        </w:rPr>
        <w:t xml:space="preserve"> </w:t>
      </w:r>
      <w:r w:rsidR="00F02C88" w:rsidRPr="00FD4706">
        <w:rPr>
          <w:rFonts w:ascii="Times New Roman" w:hAnsi="Times New Roman" w:cs="Times New Roman"/>
          <w:sz w:val="24"/>
          <w:szCs w:val="24"/>
        </w:rPr>
        <w:t>(</w:t>
      </w:r>
      <w:r w:rsidR="00023DDF">
        <w:rPr>
          <w:rFonts w:ascii="Times New Roman" w:hAnsi="Times New Roman" w:cs="Times New Roman"/>
          <w:color w:val="222222"/>
          <w:sz w:val="24"/>
          <w:szCs w:val="24"/>
          <w:shd w:val="clear" w:color="auto" w:fill="FFFFFF"/>
        </w:rPr>
        <w:t xml:space="preserve">Nadal et al., 2017, p. </w:t>
      </w:r>
      <w:r w:rsidR="00F02C88" w:rsidRPr="00FD4706">
        <w:rPr>
          <w:rFonts w:ascii="Times New Roman" w:hAnsi="Times New Roman" w:cs="Times New Roman"/>
          <w:sz w:val="24"/>
          <w:szCs w:val="24"/>
        </w:rPr>
        <w:t xml:space="preserve">824). </w:t>
      </w:r>
      <w:r w:rsidR="00117CDA" w:rsidRPr="00FD4706">
        <w:rPr>
          <w:rFonts w:ascii="Times New Roman" w:hAnsi="Times New Roman" w:cs="Times New Roman"/>
          <w:sz w:val="24"/>
          <w:szCs w:val="24"/>
        </w:rPr>
        <w:t>Therefore, police might target people of color due to such perceptions.</w:t>
      </w:r>
      <w:r w:rsidR="003B5B64" w:rsidRPr="00FD4706">
        <w:rPr>
          <w:rFonts w:ascii="Times New Roman" w:hAnsi="Times New Roman" w:cs="Times New Roman"/>
          <w:sz w:val="24"/>
          <w:szCs w:val="24"/>
        </w:rPr>
        <w:t xml:space="preserve"> </w:t>
      </w:r>
    </w:p>
    <w:p w:rsidR="002C5978" w:rsidRPr="00FD4706" w:rsidRDefault="00BA0F42" w:rsidP="003B742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Evaluation</w:t>
      </w:r>
    </w:p>
    <w:p w:rsidR="002C5978" w:rsidRPr="00FD4706" w:rsidRDefault="00BA0F42" w:rsidP="003B7421">
      <w:pPr>
        <w:spacing w:after="0" w:line="480" w:lineRule="auto"/>
        <w:ind w:firstLine="720"/>
        <w:rPr>
          <w:rFonts w:ascii="Times New Roman" w:hAnsi="Times New Roman" w:cs="Times New Roman"/>
          <w:sz w:val="24"/>
          <w:szCs w:val="24"/>
        </w:rPr>
      </w:pPr>
      <w:r w:rsidRPr="00FD4706">
        <w:rPr>
          <w:rFonts w:ascii="Times New Roman" w:hAnsi="Times New Roman" w:cs="Times New Roman"/>
          <w:sz w:val="24"/>
          <w:szCs w:val="24"/>
        </w:rPr>
        <w:t xml:space="preserve">After reading this article, I realized that it entails several points that </w:t>
      </w:r>
      <w:r w:rsidR="00370BEB" w:rsidRPr="00FD4706">
        <w:rPr>
          <w:rFonts w:ascii="Times New Roman" w:hAnsi="Times New Roman" w:cs="Times New Roman"/>
          <w:sz w:val="24"/>
          <w:szCs w:val="24"/>
        </w:rPr>
        <w:t>answer</w:t>
      </w:r>
      <w:r w:rsidRPr="00FD4706">
        <w:rPr>
          <w:rFonts w:ascii="Times New Roman" w:hAnsi="Times New Roman" w:cs="Times New Roman"/>
          <w:sz w:val="24"/>
          <w:szCs w:val="24"/>
        </w:rPr>
        <w:t xml:space="preserve"> my research question.</w:t>
      </w:r>
      <w:r w:rsidR="005F64D8" w:rsidRPr="00FD4706">
        <w:rPr>
          <w:rFonts w:ascii="Times New Roman" w:hAnsi="Times New Roman" w:cs="Times New Roman"/>
          <w:sz w:val="24"/>
          <w:szCs w:val="24"/>
        </w:rPr>
        <w:t xml:space="preserve"> </w:t>
      </w:r>
      <w:r w:rsidR="0078791F" w:rsidRPr="00FD4706">
        <w:rPr>
          <w:rFonts w:ascii="Times New Roman" w:hAnsi="Times New Roman" w:cs="Times New Roman"/>
          <w:sz w:val="24"/>
          <w:szCs w:val="24"/>
        </w:rPr>
        <w:t xml:space="preserve">I will use some points in the introductory section to build the background of my paper. </w:t>
      </w:r>
      <w:r w:rsidR="00AE4231" w:rsidRPr="00FD4706">
        <w:rPr>
          <w:rFonts w:ascii="Times New Roman" w:hAnsi="Times New Roman" w:cs="Times New Roman"/>
          <w:sz w:val="24"/>
          <w:szCs w:val="24"/>
        </w:rPr>
        <w:t xml:space="preserve">Most of these points </w:t>
      </w:r>
      <w:r w:rsidR="005E6EB3" w:rsidRPr="00FD4706">
        <w:rPr>
          <w:rFonts w:ascii="Times New Roman" w:hAnsi="Times New Roman" w:cs="Times New Roman"/>
          <w:sz w:val="24"/>
          <w:szCs w:val="24"/>
        </w:rPr>
        <w:t>express</w:t>
      </w:r>
      <w:r w:rsidR="00AE4231" w:rsidRPr="00FD4706">
        <w:rPr>
          <w:rFonts w:ascii="Times New Roman" w:hAnsi="Times New Roman" w:cs="Times New Roman"/>
          <w:sz w:val="24"/>
          <w:szCs w:val="24"/>
        </w:rPr>
        <w:t xml:space="preserve"> the context of racial discrimination in the country. </w:t>
      </w:r>
      <w:r w:rsidR="00366FB9" w:rsidRPr="00FD4706">
        <w:rPr>
          <w:rFonts w:ascii="Times New Roman" w:hAnsi="Times New Roman" w:cs="Times New Roman"/>
          <w:sz w:val="24"/>
          <w:szCs w:val="24"/>
        </w:rPr>
        <w:t xml:space="preserve">The </w:t>
      </w:r>
      <w:r w:rsidR="00D0711C" w:rsidRPr="00FD4706">
        <w:rPr>
          <w:rFonts w:ascii="Times New Roman" w:hAnsi="Times New Roman" w:cs="Times New Roman"/>
          <w:sz w:val="24"/>
          <w:szCs w:val="24"/>
        </w:rPr>
        <w:t>points on the conflict between police and people of color are</w:t>
      </w:r>
      <w:r w:rsidR="00366FB9" w:rsidRPr="00FD4706">
        <w:rPr>
          <w:rFonts w:ascii="Times New Roman" w:hAnsi="Times New Roman" w:cs="Times New Roman"/>
          <w:sz w:val="24"/>
          <w:szCs w:val="24"/>
        </w:rPr>
        <w:t xml:space="preserve"> another vital development that answers my research question.</w:t>
      </w:r>
      <w:r w:rsidRPr="00FD4706">
        <w:rPr>
          <w:rFonts w:ascii="Times New Roman" w:hAnsi="Times New Roman" w:cs="Times New Roman"/>
          <w:sz w:val="24"/>
          <w:szCs w:val="24"/>
        </w:rPr>
        <w:t xml:space="preserve"> </w:t>
      </w:r>
      <w:r w:rsidR="00D0711C" w:rsidRPr="00FD4706">
        <w:rPr>
          <w:rFonts w:ascii="Times New Roman" w:hAnsi="Times New Roman" w:cs="Times New Roman"/>
          <w:sz w:val="24"/>
          <w:szCs w:val="24"/>
        </w:rPr>
        <w:t>I will also utilize the section on results of the study that covers frequency of stops, perceived reasons for the stop, appearance, and race since these sections contain evidence of police racia</w:t>
      </w:r>
      <w:r w:rsidR="0085167D" w:rsidRPr="00FD4706">
        <w:rPr>
          <w:rFonts w:ascii="Times New Roman" w:hAnsi="Times New Roman" w:cs="Times New Roman"/>
          <w:sz w:val="24"/>
          <w:szCs w:val="24"/>
        </w:rPr>
        <w:t xml:space="preserve">l profiling. Generally, this article is relevant for my research paper because it discusses reasons why people of color are victims of police racial profiling. </w:t>
      </w:r>
      <w:r w:rsidR="00D0711C" w:rsidRPr="00FD4706">
        <w:rPr>
          <w:rFonts w:ascii="Times New Roman" w:hAnsi="Times New Roman" w:cs="Times New Roman"/>
          <w:sz w:val="24"/>
          <w:szCs w:val="24"/>
        </w:rPr>
        <w:t xml:space="preserve"> </w:t>
      </w:r>
    </w:p>
    <w:p w:rsidR="00E6378F" w:rsidRPr="00FD4706" w:rsidRDefault="00BA0F42" w:rsidP="003B7421">
      <w:pPr>
        <w:spacing w:after="0" w:line="480" w:lineRule="auto"/>
        <w:jc w:val="center"/>
        <w:rPr>
          <w:rFonts w:ascii="Times New Roman" w:hAnsi="Times New Roman" w:cs="Times New Roman"/>
          <w:b/>
          <w:sz w:val="24"/>
          <w:szCs w:val="24"/>
        </w:rPr>
      </w:pPr>
      <w:r w:rsidRPr="00FD4706">
        <w:rPr>
          <w:rFonts w:ascii="Times New Roman" w:hAnsi="Times New Roman" w:cs="Times New Roman"/>
          <w:b/>
          <w:sz w:val="24"/>
          <w:szCs w:val="24"/>
        </w:rPr>
        <w:lastRenderedPageBreak/>
        <w:t>Article Two</w:t>
      </w:r>
    </w:p>
    <w:p w:rsidR="003B4623" w:rsidRPr="00FD4706" w:rsidRDefault="00BA0F42" w:rsidP="003B7421">
      <w:pPr>
        <w:spacing w:after="0" w:line="480" w:lineRule="auto"/>
        <w:rPr>
          <w:rFonts w:ascii="Times New Roman" w:hAnsi="Times New Roman" w:cs="Times New Roman"/>
          <w:color w:val="222222"/>
          <w:sz w:val="24"/>
          <w:szCs w:val="24"/>
          <w:shd w:val="clear" w:color="auto" w:fill="FFFFFF"/>
        </w:rPr>
      </w:pPr>
      <w:r w:rsidRPr="00FD4706">
        <w:rPr>
          <w:rFonts w:ascii="Times New Roman" w:hAnsi="Times New Roman" w:cs="Times New Roman"/>
          <w:color w:val="222222"/>
          <w:sz w:val="24"/>
          <w:szCs w:val="24"/>
          <w:shd w:val="clear" w:color="auto" w:fill="FFFFFF"/>
        </w:rPr>
        <w:t>Epp, C. R., Maynard‐Moody, S., &amp; Haider‐Markel, D. (2017). Beyond profiling: Th</w:t>
      </w:r>
      <w:r w:rsidRPr="00FD4706">
        <w:rPr>
          <w:rFonts w:ascii="Times New Roman" w:hAnsi="Times New Roman" w:cs="Times New Roman"/>
          <w:color w:val="222222"/>
          <w:sz w:val="24"/>
          <w:szCs w:val="24"/>
          <w:shd w:val="clear" w:color="auto" w:fill="FFFFFF"/>
        </w:rPr>
        <w:t>e institutional sources of racial disparities in policing. </w:t>
      </w:r>
      <w:r w:rsidRPr="00FD4706">
        <w:rPr>
          <w:rFonts w:ascii="Times New Roman" w:hAnsi="Times New Roman" w:cs="Times New Roman"/>
          <w:i/>
          <w:iCs/>
          <w:color w:val="222222"/>
          <w:sz w:val="24"/>
          <w:szCs w:val="24"/>
          <w:shd w:val="clear" w:color="auto" w:fill="FFFFFF"/>
        </w:rPr>
        <w:t>Public Administration Review</w:t>
      </w:r>
      <w:r w:rsidRPr="00FD4706">
        <w:rPr>
          <w:rFonts w:ascii="Times New Roman" w:hAnsi="Times New Roman" w:cs="Times New Roman"/>
          <w:color w:val="222222"/>
          <w:sz w:val="24"/>
          <w:szCs w:val="24"/>
          <w:shd w:val="clear" w:color="auto" w:fill="FFFFFF"/>
        </w:rPr>
        <w:t>, </w:t>
      </w:r>
      <w:r w:rsidRPr="00FD4706">
        <w:rPr>
          <w:rFonts w:ascii="Times New Roman" w:hAnsi="Times New Roman" w:cs="Times New Roman"/>
          <w:i/>
          <w:iCs/>
          <w:color w:val="222222"/>
          <w:sz w:val="24"/>
          <w:szCs w:val="24"/>
          <w:shd w:val="clear" w:color="auto" w:fill="FFFFFF"/>
        </w:rPr>
        <w:t>77</w:t>
      </w:r>
      <w:r w:rsidRPr="00FD4706">
        <w:rPr>
          <w:rFonts w:ascii="Times New Roman" w:hAnsi="Times New Roman" w:cs="Times New Roman"/>
          <w:color w:val="222222"/>
          <w:sz w:val="24"/>
          <w:szCs w:val="24"/>
          <w:shd w:val="clear" w:color="auto" w:fill="FFFFFF"/>
        </w:rPr>
        <w:t>(2), 168-178.</w:t>
      </w:r>
    </w:p>
    <w:p w:rsidR="0087231D" w:rsidRPr="00FD4706" w:rsidRDefault="00BA0F42" w:rsidP="003B7421">
      <w:pPr>
        <w:spacing w:after="0" w:line="480" w:lineRule="auto"/>
        <w:jc w:val="center"/>
        <w:rPr>
          <w:rFonts w:ascii="Times New Roman" w:hAnsi="Times New Roman" w:cs="Times New Roman"/>
          <w:b/>
          <w:color w:val="222222"/>
          <w:sz w:val="24"/>
          <w:szCs w:val="24"/>
          <w:shd w:val="clear" w:color="auto" w:fill="FFFFFF"/>
        </w:rPr>
      </w:pPr>
      <w:r w:rsidRPr="00FD4706">
        <w:rPr>
          <w:rFonts w:ascii="Times New Roman" w:hAnsi="Times New Roman" w:cs="Times New Roman"/>
          <w:b/>
          <w:color w:val="222222"/>
          <w:sz w:val="24"/>
          <w:szCs w:val="24"/>
          <w:shd w:val="clear" w:color="auto" w:fill="FFFFFF"/>
        </w:rPr>
        <w:t>Article Overview</w:t>
      </w:r>
    </w:p>
    <w:p w:rsidR="00FC67EE" w:rsidRPr="00FD4706" w:rsidRDefault="00BA0F42" w:rsidP="003B7421">
      <w:pPr>
        <w:spacing w:after="0" w:line="480" w:lineRule="auto"/>
        <w:ind w:firstLine="720"/>
        <w:rPr>
          <w:rFonts w:ascii="Times New Roman" w:hAnsi="Times New Roman" w:cs="Times New Roman"/>
          <w:color w:val="222222"/>
          <w:sz w:val="24"/>
          <w:szCs w:val="24"/>
          <w:shd w:val="clear" w:color="auto" w:fill="FFFFFF"/>
        </w:rPr>
      </w:pPr>
      <w:r w:rsidRPr="00FD4706">
        <w:rPr>
          <w:rFonts w:ascii="Times New Roman" w:hAnsi="Times New Roman" w:cs="Times New Roman"/>
          <w:sz w:val="24"/>
          <w:szCs w:val="24"/>
        </w:rPr>
        <w:t>The title of this article is</w:t>
      </w:r>
      <w:r w:rsidRPr="00FD4706">
        <w:rPr>
          <w:rFonts w:ascii="Times New Roman" w:hAnsi="Times New Roman" w:cs="Times New Roman"/>
          <w:color w:val="222222"/>
          <w:sz w:val="24"/>
          <w:szCs w:val="24"/>
          <w:shd w:val="clear" w:color="auto" w:fill="FFFFFF"/>
        </w:rPr>
        <w:t xml:space="preserve"> “Beyond profiling: The institutional sources of racial disparities in policing.</w:t>
      </w:r>
      <w:r w:rsidRPr="00FD4706">
        <w:rPr>
          <w:rFonts w:ascii="Times New Roman" w:hAnsi="Times New Roman" w:cs="Times New Roman"/>
          <w:color w:val="222222"/>
          <w:sz w:val="24"/>
          <w:szCs w:val="24"/>
          <w:shd w:val="clear" w:color="auto" w:fill="FFFFFF"/>
        </w:rPr>
        <w:t xml:space="preserve">” The authors of this article include Epp, Charles R., Steven Maynard‐Moody, and Donald Haider‐Markel. </w:t>
      </w:r>
      <w:r w:rsidR="00C65692" w:rsidRPr="00FD4706">
        <w:rPr>
          <w:rFonts w:ascii="Times New Roman" w:hAnsi="Times New Roman" w:cs="Times New Roman"/>
          <w:color w:val="222222"/>
          <w:sz w:val="24"/>
          <w:szCs w:val="24"/>
          <w:shd w:val="clear" w:color="auto" w:fill="FFFFFF"/>
        </w:rPr>
        <w:t xml:space="preserve">This article was published in 2017 in the Public Administration Review Journal. </w:t>
      </w:r>
      <w:r w:rsidR="005A0F58" w:rsidRPr="00FD4706">
        <w:rPr>
          <w:rFonts w:ascii="Times New Roman" w:hAnsi="Times New Roman" w:cs="Times New Roman"/>
          <w:color w:val="222222"/>
          <w:sz w:val="24"/>
          <w:szCs w:val="24"/>
          <w:shd w:val="clear" w:color="auto" w:fill="FFFFFF"/>
        </w:rPr>
        <w:t xml:space="preserve">This scholarly article is addressing the issue of racial profiling that is embedded in the police institution. </w:t>
      </w:r>
      <w:r w:rsidR="00AE639E" w:rsidRPr="00FD4706">
        <w:rPr>
          <w:rFonts w:ascii="Times New Roman" w:hAnsi="Times New Roman" w:cs="Times New Roman"/>
          <w:color w:val="222222"/>
          <w:sz w:val="24"/>
          <w:szCs w:val="24"/>
          <w:shd w:val="clear" w:color="auto" w:fill="FFFFFF"/>
        </w:rPr>
        <w:t xml:space="preserve">The authors argue that police embrace racial profiling or disparity based on their unjust actions that might be legally justified. </w:t>
      </w:r>
      <w:r w:rsidR="00F111E5" w:rsidRPr="00FD4706">
        <w:rPr>
          <w:rFonts w:ascii="Times New Roman" w:hAnsi="Times New Roman" w:cs="Times New Roman"/>
          <w:color w:val="222222"/>
          <w:sz w:val="24"/>
          <w:szCs w:val="24"/>
          <w:shd w:val="clear" w:color="auto" w:fill="FFFFFF"/>
        </w:rPr>
        <w:t>“In fact, our research demonstrates, the unjust disparities in police stops are widespread and the result of deeply institutionalized practices that are supported by law and policy and refined and engrained by training and socialization” (</w:t>
      </w:r>
      <w:r w:rsidR="00236B68">
        <w:rPr>
          <w:rFonts w:ascii="Times New Roman" w:hAnsi="Times New Roman" w:cs="Times New Roman"/>
          <w:color w:val="222222"/>
          <w:sz w:val="24"/>
          <w:szCs w:val="24"/>
          <w:shd w:val="clear" w:color="auto" w:fill="FFFFFF"/>
        </w:rPr>
        <w:t xml:space="preserve">Epp, </w:t>
      </w:r>
      <w:r w:rsidR="00236B68" w:rsidRPr="00FD4706">
        <w:rPr>
          <w:rFonts w:ascii="Times New Roman" w:hAnsi="Times New Roman" w:cs="Times New Roman"/>
          <w:color w:val="222222"/>
          <w:sz w:val="24"/>
          <w:szCs w:val="24"/>
          <w:shd w:val="clear" w:color="auto" w:fill="FFFFFF"/>
        </w:rPr>
        <w:t>Maynard‐Moody</w:t>
      </w:r>
      <w:r w:rsidR="00236B68">
        <w:rPr>
          <w:rFonts w:ascii="Times New Roman" w:hAnsi="Times New Roman" w:cs="Times New Roman"/>
          <w:color w:val="222222"/>
          <w:sz w:val="24"/>
          <w:szCs w:val="24"/>
          <w:shd w:val="clear" w:color="auto" w:fill="FFFFFF"/>
        </w:rPr>
        <w:t xml:space="preserve">, &amp; Haider‐Markel, 2017, p. </w:t>
      </w:r>
      <w:r w:rsidR="00F111E5" w:rsidRPr="00FD4706">
        <w:rPr>
          <w:rFonts w:ascii="Times New Roman" w:hAnsi="Times New Roman" w:cs="Times New Roman"/>
          <w:color w:val="222222"/>
          <w:sz w:val="24"/>
          <w:szCs w:val="24"/>
          <w:shd w:val="clear" w:color="auto" w:fill="FFFFFF"/>
        </w:rPr>
        <w:t xml:space="preserve">9). </w:t>
      </w:r>
      <w:r w:rsidR="00EA0647" w:rsidRPr="00FD4706">
        <w:rPr>
          <w:rFonts w:ascii="Times New Roman" w:hAnsi="Times New Roman" w:cs="Times New Roman"/>
          <w:color w:val="222222"/>
          <w:sz w:val="24"/>
          <w:szCs w:val="24"/>
          <w:shd w:val="clear" w:color="auto" w:fill="FFFFFF"/>
        </w:rPr>
        <w:t xml:space="preserve">Therefore, these authors try to inform the audience that they should also blame the police departments for institutionalizing racial discrimination. </w:t>
      </w:r>
    </w:p>
    <w:p w:rsidR="00CE22C2" w:rsidRPr="00FD4706" w:rsidRDefault="00BA0F42" w:rsidP="003B7421">
      <w:pPr>
        <w:spacing w:after="0"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Research</w:t>
      </w:r>
    </w:p>
    <w:p w:rsidR="00965FF6" w:rsidRPr="00FD4706" w:rsidRDefault="00BA0F42" w:rsidP="003B7421">
      <w:pPr>
        <w:spacing w:after="0" w:line="480" w:lineRule="auto"/>
        <w:ind w:firstLine="720"/>
        <w:rPr>
          <w:rFonts w:ascii="Times New Roman" w:hAnsi="Times New Roman" w:cs="Times New Roman"/>
          <w:sz w:val="24"/>
          <w:szCs w:val="24"/>
        </w:rPr>
      </w:pPr>
      <w:r w:rsidRPr="00FD4706">
        <w:rPr>
          <w:rFonts w:ascii="Times New Roman" w:hAnsi="Times New Roman" w:cs="Times New Roman"/>
          <w:sz w:val="24"/>
          <w:szCs w:val="24"/>
        </w:rPr>
        <w:t>These authors did not conduct their own original study because their article is based on the review of the available credible sources of informa</w:t>
      </w:r>
      <w:r w:rsidRPr="00FD4706">
        <w:rPr>
          <w:rFonts w:ascii="Times New Roman" w:hAnsi="Times New Roman" w:cs="Times New Roman"/>
          <w:sz w:val="24"/>
          <w:szCs w:val="24"/>
        </w:rPr>
        <w:t xml:space="preserve">tion. </w:t>
      </w:r>
      <w:r w:rsidR="002D3C67" w:rsidRPr="00FD4706">
        <w:rPr>
          <w:rFonts w:ascii="Times New Roman" w:hAnsi="Times New Roman" w:cs="Times New Roman"/>
          <w:sz w:val="24"/>
          <w:szCs w:val="24"/>
        </w:rPr>
        <w:t xml:space="preserve">Stepler is one of the </w:t>
      </w:r>
      <w:r w:rsidR="00783D20" w:rsidRPr="00FD4706">
        <w:rPr>
          <w:rFonts w:ascii="Times New Roman" w:hAnsi="Times New Roman" w:cs="Times New Roman"/>
          <w:sz w:val="24"/>
          <w:szCs w:val="24"/>
        </w:rPr>
        <w:t>authors whose w</w:t>
      </w:r>
      <w:r w:rsidR="002D3C67" w:rsidRPr="00FD4706">
        <w:rPr>
          <w:rFonts w:ascii="Times New Roman" w:hAnsi="Times New Roman" w:cs="Times New Roman"/>
          <w:sz w:val="24"/>
          <w:szCs w:val="24"/>
        </w:rPr>
        <w:t>ork was incorporated in this article.</w:t>
      </w:r>
      <w:r w:rsidR="00F44FAC" w:rsidRPr="00FD4706">
        <w:rPr>
          <w:rFonts w:ascii="Times New Roman" w:hAnsi="Times New Roman" w:cs="Times New Roman"/>
          <w:sz w:val="24"/>
          <w:szCs w:val="24"/>
        </w:rPr>
        <w:t xml:space="preserve"> Stepler’s work was quite relevant in this article since it focuses on unfairness in policing. </w:t>
      </w:r>
      <w:r w:rsidR="00F444D8" w:rsidRPr="00FD4706">
        <w:rPr>
          <w:rFonts w:ascii="Times New Roman" w:hAnsi="Times New Roman" w:cs="Times New Roman"/>
          <w:sz w:val="24"/>
          <w:szCs w:val="24"/>
        </w:rPr>
        <w:t xml:space="preserve">Stepler argued that police treated blacks less fairly than Whites. </w:t>
      </w:r>
      <w:r w:rsidR="002D3C67" w:rsidRPr="00FD4706">
        <w:rPr>
          <w:rFonts w:ascii="Times New Roman" w:hAnsi="Times New Roman" w:cs="Times New Roman"/>
          <w:sz w:val="24"/>
          <w:szCs w:val="24"/>
        </w:rPr>
        <w:t xml:space="preserve"> </w:t>
      </w:r>
      <w:r w:rsidR="00335EEE" w:rsidRPr="00FD4706">
        <w:rPr>
          <w:rFonts w:ascii="Times New Roman" w:hAnsi="Times New Roman" w:cs="Times New Roman"/>
          <w:sz w:val="24"/>
          <w:szCs w:val="24"/>
        </w:rPr>
        <w:t xml:space="preserve">These </w:t>
      </w:r>
      <w:r w:rsidR="00FA5950" w:rsidRPr="00FD4706">
        <w:rPr>
          <w:rFonts w:ascii="Times New Roman" w:hAnsi="Times New Roman" w:cs="Times New Roman"/>
          <w:sz w:val="24"/>
          <w:szCs w:val="24"/>
        </w:rPr>
        <w:t xml:space="preserve">authors also integrated </w:t>
      </w:r>
      <w:r w:rsidR="00335EEE" w:rsidRPr="00FD4706">
        <w:rPr>
          <w:rFonts w:ascii="Times New Roman" w:hAnsi="Times New Roman" w:cs="Times New Roman"/>
          <w:sz w:val="24"/>
          <w:szCs w:val="24"/>
        </w:rPr>
        <w:t>U.S Supreme Court Cases like Terry v. Ohio that are associated with racial profiling.</w:t>
      </w:r>
      <w:r w:rsidR="003B16CC" w:rsidRPr="00FD4706">
        <w:rPr>
          <w:rFonts w:ascii="Times New Roman" w:hAnsi="Times New Roman" w:cs="Times New Roman"/>
          <w:sz w:val="24"/>
          <w:szCs w:val="24"/>
        </w:rPr>
        <w:t xml:space="preserve"> </w:t>
      </w:r>
      <w:r w:rsidR="009D24AA" w:rsidRPr="00FD4706">
        <w:rPr>
          <w:rFonts w:ascii="Times New Roman" w:hAnsi="Times New Roman" w:cs="Times New Roman"/>
          <w:sz w:val="24"/>
          <w:szCs w:val="24"/>
        </w:rPr>
        <w:t xml:space="preserve">“Pedestrian stop-and-frisk were authorized by the U.S Supreme </w:t>
      </w:r>
      <w:r w:rsidR="009D24AA" w:rsidRPr="00FD4706">
        <w:rPr>
          <w:rFonts w:ascii="Times New Roman" w:hAnsi="Times New Roman" w:cs="Times New Roman"/>
          <w:sz w:val="24"/>
          <w:szCs w:val="24"/>
        </w:rPr>
        <w:lastRenderedPageBreak/>
        <w:t>Court in Terry v. Ohio (392 U.S 1 [1968] and are inherently investigatory, meaning that their essential purpose is to see whether the person who is stopped is engaged in criminality” (</w:t>
      </w:r>
      <w:r w:rsidR="00236B68">
        <w:rPr>
          <w:rFonts w:ascii="Times New Roman" w:hAnsi="Times New Roman" w:cs="Times New Roman"/>
          <w:color w:val="222222"/>
          <w:sz w:val="24"/>
          <w:szCs w:val="24"/>
          <w:shd w:val="clear" w:color="auto" w:fill="FFFFFF"/>
        </w:rPr>
        <w:t xml:space="preserve">Epp, </w:t>
      </w:r>
      <w:r w:rsidR="00236B68" w:rsidRPr="00FD4706">
        <w:rPr>
          <w:rFonts w:ascii="Times New Roman" w:hAnsi="Times New Roman" w:cs="Times New Roman"/>
          <w:color w:val="222222"/>
          <w:sz w:val="24"/>
          <w:szCs w:val="24"/>
          <w:shd w:val="clear" w:color="auto" w:fill="FFFFFF"/>
        </w:rPr>
        <w:t>Maynard‐Moody</w:t>
      </w:r>
      <w:r w:rsidR="00236B68">
        <w:rPr>
          <w:rFonts w:ascii="Times New Roman" w:hAnsi="Times New Roman" w:cs="Times New Roman"/>
          <w:color w:val="222222"/>
          <w:sz w:val="24"/>
          <w:szCs w:val="24"/>
          <w:shd w:val="clear" w:color="auto" w:fill="FFFFFF"/>
        </w:rPr>
        <w:t xml:space="preserve">, &amp; Haider‐Markel, 2017, p. </w:t>
      </w:r>
      <w:r w:rsidR="009D24AA" w:rsidRPr="00FD4706">
        <w:rPr>
          <w:rFonts w:ascii="Times New Roman" w:hAnsi="Times New Roman" w:cs="Times New Roman"/>
          <w:sz w:val="24"/>
          <w:szCs w:val="24"/>
        </w:rPr>
        <w:t xml:space="preserve">3). </w:t>
      </w:r>
    </w:p>
    <w:p w:rsidR="00965FF6" w:rsidRPr="00FD4706" w:rsidRDefault="00BA0F42" w:rsidP="003B742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Analysis</w:t>
      </w:r>
    </w:p>
    <w:p w:rsidR="0024362E" w:rsidRPr="00FD4706" w:rsidRDefault="00BA0F42" w:rsidP="003B7421">
      <w:pPr>
        <w:spacing w:after="0" w:line="480" w:lineRule="auto"/>
        <w:ind w:firstLine="720"/>
        <w:rPr>
          <w:rFonts w:ascii="Times New Roman" w:hAnsi="Times New Roman" w:cs="Times New Roman"/>
          <w:sz w:val="24"/>
          <w:szCs w:val="24"/>
        </w:rPr>
      </w:pPr>
      <w:r w:rsidRPr="00FD4706">
        <w:rPr>
          <w:rFonts w:ascii="Times New Roman" w:hAnsi="Times New Roman" w:cs="Times New Roman"/>
          <w:sz w:val="24"/>
          <w:szCs w:val="24"/>
        </w:rPr>
        <w:t xml:space="preserve">One of the findings in this article is that police racial profiling was mainly witnessed in investigatory stops. </w:t>
      </w:r>
      <w:r w:rsidR="00451E0B" w:rsidRPr="00FD4706">
        <w:rPr>
          <w:rFonts w:ascii="Times New Roman" w:hAnsi="Times New Roman" w:cs="Times New Roman"/>
          <w:sz w:val="24"/>
          <w:szCs w:val="24"/>
        </w:rPr>
        <w:t>“Our basic observation is that racial disparities are concentrated in investigator stops” (</w:t>
      </w:r>
      <w:r w:rsidR="00236B68">
        <w:rPr>
          <w:rFonts w:ascii="Times New Roman" w:hAnsi="Times New Roman" w:cs="Times New Roman"/>
          <w:color w:val="222222"/>
          <w:sz w:val="24"/>
          <w:szCs w:val="24"/>
          <w:shd w:val="clear" w:color="auto" w:fill="FFFFFF"/>
        </w:rPr>
        <w:t xml:space="preserve">Epp, </w:t>
      </w:r>
      <w:r w:rsidR="00236B68" w:rsidRPr="00FD4706">
        <w:rPr>
          <w:rFonts w:ascii="Times New Roman" w:hAnsi="Times New Roman" w:cs="Times New Roman"/>
          <w:color w:val="222222"/>
          <w:sz w:val="24"/>
          <w:szCs w:val="24"/>
          <w:shd w:val="clear" w:color="auto" w:fill="FFFFFF"/>
        </w:rPr>
        <w:t>Maynard‐Moody</w:t>
      </w:r>
      <w:r w:rsidR="00236B68">
        <w:rPr>
          <w:rFonts w:ascii="Times New Roman" w:hAnsi="Times New Roman" w:cs="Times New Roman"/>
          <w:color w:val="222222"/>
          <w:sz w:val="24"/>
          <w:szCs w:val="24"/>
          <w:shd w:val="clear" w:color="auto" w:fill="FFFFFF"/>
        </w:rPr>
        <w:t xml:space="preserve">, &amp; Haider‐Markel, 2017, p. </w:t>
      </w:r>
      <w:r w:rsidR="00451E0B" w:rsidRPr="00FD4706">
        <w:rPr>
          <w:rFonts w:ascii="Times New Roman" w:hAnsi="Times New Roman" w:cs="Times New Roman"/>
          <w:sz w:val="24"/>
          <w:szCs w:val="24"/>
        </w:rPr>
        <w:t xml:space="preserve">6). </w:t>
      </w:r>
      <w:r w:rsidR="00B72BAB" w:rsidRPr="00FD4706">
        <w:rPr>
          <w:rFonts w:ascii="Times New Roman" w:hAnsi="Times New Roman" w:cs="Times New Roman"/>
          <w:sz w:val="24"/>
          <w:szCs w:val="24"/>
        </w:rPr>
        <w:t>The study also discovered that the police were more likely to stop black drivers.</w:t>
      </w:r>
      <w:r w:rsidR="00EC71C4" w:rsidRPr="00FD4706">
        <w:rPr>
          <w:rFonts w:ascii="Times New Roman" w:hAnsi="Times New Roman" w:cs="Times New Roman"/>
          <w:sz w:val="24"/>
          <w:szCs w:val="24"/>
        </w:rPr>
        <w:t xml:space="preserve"> "African Americans were 2.7 times more likely than whites to experience an investigatory stop" (</w:t>
      </w:r>
      <w:r w:rsidR="00236B68">
        <w:rPr>
          <w:rFonts w:ascii="Times New Roman" w:hAnsi="Times New Roman" w:cs="Times New Roman"/>
          <w:color w:val="222222"/>
          <w:sz w:val="24"/>
          <w:szCs w:val="24"/>
          <w:shd w:val="clear" w:color="auto" w:fill="FFFFFF"/>
        </w:rPr>
        <w:t xml:space="preserve">Epp, </w:t>
      </w:r>
      <w:r w:rsidR="00236B68" w:rsidRPr="00FD4706">
        <w:rPr>
          <w:rFonts w:ascii="Times New Roman" w:hAnsi="Times New Roman" w:cs="Times New Roman"/>
          <w:color w:val="222222"/>
          <w:sz w:val="24"/>
          <w:szCs w:val="24"/>
          <w:shd w:val="clear" w:color="auto" w:fill="FFFFFF"/>
        </w:rPr>
        <w:t>Maynard‐Moody</w:t>
      </w:r>
      <w:r w:rsidR="00236B68">
        <w:rPr>
          <w:rFonts w:ascii="Times New Roman" w:hAnsi="Times New Roman" w:cs="Times New Roman"/>
          <w:color w:val="222222"/>
          <w:sz w:val="24"/>
          <w:szCs w:val="24"/>
          <w:shd w:val="clear" w:color="auto" w:fill="FFFFFF"/>
        </w:rPr>
        <w:t xml:space="preserve">, &amp; Haider‐Markel, 2017, p. </w:t>
      </w:r>
      <w:r w:rsidR="00EC71C4" w:rsidRPr="00FD4706">
        <w:rPr>
          <w:rFonts w:ascii="Times New Roman" w:hAnsi="Times New Roman" w:cs="Times New Roman"/>
          <w:sz w:val="24"/>
          <w:szCs w:val="24"/>
        </w:rPr>
        <w:t xml:space="preserve">7). </w:t>
      </w:r>
      <w:r w:rsidR="00574FD3" w:rsidRPr="00FD4706">
        <w:rPr>
          <w:rFonts w:ascii="Times New Roman" w:hAnsi="Times New Roman" w:cs="Times New Roman"/>
          <w:sz w:val="24"/>
          <w:szCs w:val="24"/>
        </w:rPr>
        <w:t xml:space="preserve">It was also evident that these investigatory stops had psychological and social consequences on the victims. </w:t>
      </w:r>
    </w:p>
    <w:p w:rsidR="0024362E" w:rsidRPr="00FD4706" w:rsidRDefault="00BA0F42" w:rsidP="003B742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Evaluation</w:t>
      </w:r>
    </w:p>
    <w:p w:rsidR="00CE22C2" w:rsidRPr="00FD4706" w:rsidRDefault="00BA0F42" w:rsidP="003B7421">
      <w:pPr>
        <w:spacing w:after="0" w:line="480" w:lineRule="auto"/>
        <w:ind w:firstLine="720"/>
        <w:rPr>
          <w:rFonts w:ascii="Times New Roman" w:hAnsi="Times New Roman" w:cs="Times New Roman"/>
          <w:sz w:val="24"/>
          <w:szCs w:val="24"/>
        </w:rPr>
      </w:pPr>
      <w:r w:rsidRPr="00FD4706">
        <w:rPr>
          <w:rFonts w:ascii="Times New Roman" w:hAnsi="Times New Roman" w:cs="Times New Roman"/>
          <w:sz w:val="24"/>
          <w:szCs w:val="24"/>
        </w:rPr>
        <w:t>This article is very vital because it directly responds to my research question.</w:t>
      </w:r>
      <w:r w:rsidR="00CF29E1" w:rsidRPr="00FD4706">
        <w:rPr>
          <w:rFonts w:ascii="Times New Roman" w:hAnsi="Times New Roman" w:cs="Times New Roman"/>
          <w:sz w:val="24"/>
          <w:szCs w:val="24"/>
        </w:rPr>
        <w:t xml:space="preserve"> One of the important parts of this paper is the section that talks about how to solve police racial profiling. “Locating the problem in individual belief or attitude leads to reforms aimed at training officers away from acting on these beliefs and attitudes” (</w:t>
      </w:r>
      <w:r w:rsidR="00236B68">
        <w:rPr>
          <w:rFonts w:ascii="Times New Roman" w:hAnsi="Times New Roman" w:cs="Times New Roman"/>
          <w:color w:val="222222"/>
          <w:sz w:val="24"/>
          <w:szCs w:val="24"/>
          <w:shd w:val="clear" w:color="auto" w:fill="FFFFFF"/>
        </w:rPr>
        <w:t xml:space="preserve">Epp, </w:t>
      </w:r>
      <w:r w:rsidR="00236B68" w:rsidRPr="00FD4706">
        <w:rPr>
          <w:rFonts w:ascii="Times New Roman" w:hAnsi="Times New Roman" w:cs="Times New Roman"/>
          <w:color w:val="222222"/>
          <w:sz w:val="24"/>
          <w:szCs w:val="24"/>
          <w:shd w:val="clear" w:color="auto" w:fill="FFFFFF"/>
        </w:rPr>
        <w:t>Maynard‐Moody</w:t>
      </w:r>
      <w:r w:rsidR="00236B68">
        <w:rPr>
          <w:rFonts w:ascii="Times New Roman" w:hAnsi="Times New Roman" w:cs="Times New Roman"/>
          <w:color w:val="222222"/>
          <w:sz w:val="24"/>
          <w:szCs w:val="24"/>
          <w:shd w:val="clear" w:color="auto" w:fill="FFFFFF"/>
        </w:rPr>
        <w:t xml:space="preserve">, &amp; Haider‐Markel, 2017, p. </w:t>
      </w:r>
      <w:r w:rsidR="00CF29E1" w:rsidRPr="00FD4706">
        <w:rPr>
          <w:rFonts w:ascii="Times New Roman" w:hAnsi="Times New Roman" w:cs="Times New Roman"/>
          <w:sz w:val="24"/>
          <w:szCs w:val="24"/>
        </w:rPr>
        <w:t xml:space="preserve">2). I will use the above point as one of the solutions to police racial profiling in my research paper. </w:t>
      </w:r>
      <w:r w:rsidR="00754794" w:rsidRPr="00FD4706">
        <w:rPr>
          <w:rFonts w:ascii="Times New Roman" w:hAnsi="Times New Roman" w:cs="Times New Roman"/>
          <w:sz w:val="24"/>
          <w:szCs w:val="24"/>
        </w:rPr>
        <w:t xml:space="preserve">I will also utilize the points on investigatory stops as an institutionalized practice. </w:t>
      </w:r>
      <w:r w:rsidR="00196898" w:rsidRPr="00FD4706">
        <w:rPr>
          <w:rFonts w:ascii="Times New Roman" w:hAnsi="Times New Roman" w:cs="Times New Roman"/>
          <w:sz w:val="24"/>
          <w:szCs w:val="24"/>
        </w:rPr>
        <w:t xml:space="preserve">This point proves that police officers can favor other races while mistreating others due to their beliefs or ideologies. Therefore, this article has a lot of information that I need to answer my research question. </w:t>
      </w:r>
      <w:r w:rsidR="00CF29E1" w:rsidRPr="00FD4706">
        <w:rPr>
          <w:rFonts w:ascii="Times New Roman" w:hAnsi="Times New Roman" w:cs="Times New Roman"/>
          <w:sz w:val="24"/>
          <w:szCs w:val="24"/>
        </w:rPr>
        <w:t xml:space="preserve"> </w:t>
      </w:r>
      <w:r w:rsidR="009D24AA" w:rsidRPr="00FD4706">
        <w:rPr>
          <w:rFonts w:ascii="Times New Roman" w:hAnsi="Times New Roman" w:cs="Times New Roman"/>
          <w:sz w:val="24"/>
          <w:szCs w:val="24"/>
        </w:rPr>
        <w:t xml:space="preserve"> </w:t>
      </w:r>
      <w:r w:rsidR="0059362F">
        <w:rPr>
          <w:rFonts w:ascii="Times New Roman" w:hAnsi="Times New Roman" w:cs="Times New Roman"/>
          <w:sz w:val="24"/>
          <w:szCs w:val="24"/>
        </w:rPr>
        <w:t xml:space="preserve"> </w:t>
      </w:r>
    </w:p>
    <w:p w:rsidR="00E6378F" w:rsidRPr="00FD4706" w:rsidRDefault="00E6378F" w:rsidP="003B7421">
      <w:pPr>
        <w:spacing w:after="0" w:line="480" w:lineRule="auto"/>
        <w:rPr>
          <w:rFonts w:ascii="Times New Roman" w:hAnsi="Times New Roman" w:cs="Times New Roman"/>
          <w:b/>
          <w:sz w:val="24"/>
          <w:szCs w:val="24"/>
        </w:rPr>
      </w:pPr>
    </w:p>
    <w:sectPr w:rsidR="00E6378F" w:rsidRPr="00FD4706" w:rsidSect="003D2A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F42" w:rsidRDefault="00BA0F42">
      <w:pPr>
        <w:spacing w:after="0" w:line="240" w:lineRule="auto"/>
      </w:pPr>
      <w:r>
        <w:separator/>
      </w:r>
    </w:p>
  </w:endnote>
  <w:endnote w:type="continuationSeparator" w:id="0">
    <w:p w:rsidR="00BA0F42" w:rsidRDefault="00BA0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F42" w:rsidRDefault="00BA0F42">
      <w:pPr>
        <w:spacing w:after="0" w:line="240" w:lineRule="auto"/>
      </w:pPr>
      <w:r>
        <w:separator/>
      </w:r>
    </w:p>
  </w:footnote>
  <w:footnote w:type="continuationSeparator" w:id="0">
    <w:p w:rsidR="00BA0F42" w:rsidRDefault="00BA0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9977046"/>
      <w:docPartObj>
        <w:docPartGallery w:val="Page Numbers (Top of Page)"/>
        <w:docPartUnique/>
      </w:docPartObj>
    </w:sdtPr>
    <w:sdtEndPr>
      <w:rPr>
        <w:noProof/>
      </w:rPr>
    </w:sdtEndPr>
    <w:sdtContent>
      <w:p w:rsidR="003D2A41" w:rsidRDefault="00BA0F42">
        <w:pPr>
          <w:pStyle w:val="Header"/>
          <w:jc w:val="right"/>
        </w:pPr>
        <w:r>
          <w:rPr>
            <w:rFonts w:ascii="Times New Roman" w:hAnsi="Times New Roman" w:cs="Times New Roman"/>
            <w:sz w:val="24"/>
            <w:szCs w:val="24"/>
          </w:rPr>
          <w:t xml:space="preserve">ARTICLE SUMMARY </w:t>
        </w:r>
        <w:r>
          <w:rPr>
            <w:rFonts w:ascii="Times New Roman" w:hAnsi="Times New Roman" w:cs="Times New Roman"/>
            <w:sz w:val="24"/>
            <w:szCs w:val="24"/>
          </w:rPr>
          <w:t xml:space="preserve">                                                                                                                  </w:t>
        </w:r>
        <w:r w:rsidRPr="003D2A41">
          <w:rPr>
            <w:rFonts w:ascii="Times New Roman" w:hAnsi="Times New Roman" w:cs="Times New Roman"/>
            <w:sz w:val="24"/>
            <w:szCs w:val="24"/>
          </w:rPr>
          <w:fldChar w:fldCharType="begin"/>
        </w:r>
        <w:r w:rsidRPr="003D2A41">
          <w:rPr>
            <w:rFonts w:ascii="Times New Roman" w:hAnsi="Times New Roman" w:cs="Times New Roman"/>
            <w:sz w:val="24"/>
            <w:szCs w:val="24"/>
          </w:rPr>
          <w:instrText xml:space="preserve"> PAGE   \* MERGEFORMAT </w:instrText>
        </w:r>
        <w:r w:rsidRPr="003D2A41">
          <w:rPr>
            <w:rFonts w:ascii="Times New Roman" w:hAnsi="Times New Roman" w:cs="Times New Roman"/>
            <w:sz w:val="24"/>
            <w:szCs w:val="24"/>
          </w:rPr>
          <w:fldChar w:fldCharType="separate"/>
        </w:r>
        <w:r w:rsidR="0045704A">
          <w:rPr>
            <w:rFonts w:ascii="Times New Roman" w:hAnsi="Times New Roman" w:cs="Times New Roman"/>
            <w:noProof/>
            <w:sz w:val="24"/>
            <w:szCs w:val="24"/>
          </w:rPr>
          <w:t>5</w:t>
        </w:r>
        <w:r w:rsidRPr="003D2A41">
          <w:rPr>
            <w:rFonts w:ascii="Times New Roman" w:hAnsi="Times New Roman" w:cs="Times New Roman"/>
            <w:noProof/>
            <w:sz w:val="24"/>
            <w:szCs w:val="24"/>
          </w:rPr>
          <w:fldChar w:fldCharType="end"/>
        </w:r>
      </w:p>
    </w:sdtContent>
  </w:sdt>
  <w:p w:rsidR="003D2A41" w:rsidRDefault="003D2A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A41" w:rsidRPr="003D2A41" w:rsidRDefault="00BA0F42">
    <w:pPr>
      <w:pStyle w:val="Header"/>
      <w:rPr>
        <w:rFonts w:ascii="Times New Roman" w:hAnsi="Times New Roman" w:cs="Times New Roman"/>
        <w:sz w:val="24"/>
        <w:szCs w:val="24"/>
      </w:rPr>
    </w:pPr>
    <w:r>
      <w:rPr>
        <w:rFonts w:ascii="Times New Roman" w:hAnsi="Times New Roman" w:cs="Times New Roman"/>
        <w:sz w:val="24"/>
        <w:szCs w:val="24"/>
      </w:rPr>
      <w:t xml:space="preserve">Running head: ARTICLE SUMMARY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B94BB6"/>
    <w:multiLevelType w:val="hybridMultilevel"/>
    <w:tmpl w:val="67768E82"/>
    <w:lvl w:ilvl="0" w:tplc="2B64F76C">
      <w:start w:val="1"/>
      <w:numFmt w:val="decimal"/>
      <w:lvlText w:val="%1."/>
      <w:lvlJc w:val="left"/>
      <w:pPr>
        <w:ind w:left="720" w:hanging="360"/>
      </w:pPr>
      <w:rPr>
        <w:rFonts w:hint="default"/>
      </w:rPr>
    </w:lvl>
    <w:lvl w:ilvl="1" w:tplc="7AAEC6AC" w:tentative="1">
      <w:start w:val="1"/>
      <w:numFmt w:val="lowerLetter"/>
      <w:lvlText w:val="%2."/>
      <w:lvlJc w:val="left"/>
      <w:pPr>
        <w:ind w:left="1440" w:hanging="360"/>
      </w:pPr>
    </w:lvl>
    <w:lvl w:ilvl="2" w:tplc="5264496C" w:tentative="1">
      <w:start w:val="1"/>
      <w:numFmt w:val="lowerRoman"/>
      <w:lvlText w:val="%3."/>
      <w:lvlJc w:val="right"/>
      <w:pPr>
        <w:ind w:left="2160" w:hanging="180"/>
      </w:pPr>
    </w:lvl>
    <w:lvl w:ilvl="3" w:tplc="46DCC9DE" w:tentative="1">
      <w:start w:val="1"/>
      <w:numFmt w:val="decimal"/>
      <w:lvlText w:val="%4."/>
      <w:lvlJc w:val="left"/>
      <w:pPr>
        <w:ind w:left="2880" w:hanging="360"/>
      </w:pPr>
    </w:lvl>
    <w:lvl w:ilvl="4" w:tplc="CC00B288" w:tentative="1">
      <w:start w:val="1"/>
      <w:numFmt w:val="lowerLetter"/>
      <w:lvlText w:val="%5."/>
      <w:lvlJc w:val="left"/>
      <w:pPr>
        <w:ind w:left="3600" w:hanging="360"/>
      </w:pPr>
    </w:lvl>
    <w:lvl w:ilvl="5" w:tplc="830ABA50" w:tentative="1">
      <w:start w:val="1"/>
      <w:numFmt w:val="lowerRoman"/>
      <w:lvlText w:val="%6."/>
      <w:lvlJc w:val="right"/>
      <w:pPr>
        <w:ind w:left="4320" w:hanging="180"/>
      </w:pPr>
    </w:lvl>
    <w:lvl w:ilvl="6" w:tplc="2E943AF2" w:tentative="1">
      <w:start w:val="1"/>
      <w:numFmt w:val="decimal"/>
      <w:lvlText w:val="%7."/>
      <w:lvlJc w:val="left"/>
      <w:pPr>
        <w:ind w:left="5040" w:hanging="360"/>
      </w:pPr>
    </w:lvl>
    <w:lvl w:ilvl="7" w:tplc="BD063064" w:tentative="1">
      <w:start w:val="1"/>
      <w:numFmt w:val="lowerLetter"/>
      <w:lvlText w:val="%8."/>
      <w:lvlJc w:val="left"/>
      <w:pPr>
        <w:ind w:left="5760" w:hanging="360"/>
      </w:pPr>
    </w:lvl>
    <w:lvl w:ilvl="8" w:tplc="C1DC988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3D6"/>
    <w:rsid w:val="00023DDF"/>
    <w:rsid w:val="000A0940"/>
    <w:rsid w:val="000A5D67"/>
    <w:rsid w:val="000F517D"/>
    <w:rsid w:val="00117CDA"/>
    <w:rsid w:val="00196898"/>
    <w:rsid w:val="00212459"/>
    <w:rsid w:val="00236B68"/>
    <w:rsid w:val="0024362E"/>
    <w:rsid w:val="002528EC"/>
    <w:rsid w:val="002A4BEE"/>
    <w:rsid w:val="002C5978"/>
    <w:rsid w:val="002D3C67"/>
    <w:rsid w:val="00332F8B"/>
    <w:rsid w:val="00335EEE"/>
    <w:rsid w:val="00366FB9"/>
    <w:rsid w:val="00370BEB"/>
    <w:rsid w:val="00381A63"/>
    <w:rsid w:val="003B16CC"/>
    <w:rsid w:val="003B4623"/>
    <w:rsid w:val="003B5B64"/>
    <w:rsid w:val="003B61E2"/>
    <w:rsid w:val="003B7421"/>
    <w:rsid w:val="003D2A41"/>
    <w:rsid w:val="00440511"/>
    <w:rsid w:val="00451B64"/>
    <w:rsid w:val="00451E0B"/>
    <w:rsid w:val="0045704A"/>
    <w:rsid w:val="0049008B"/>
    <w:rsid w:val="004C7F2F"/>
    <w:rsid w:val="004E038B"/>
    <w:rsid w:val="005229F8"/>
    <w:rsid w:val="00574FD3"/>
    <w:rsid w:val="0059362F"/>
    <w:rsid w:val="005A0F58"/>
    <w:rsid w:val="005D79AA"/>
    <w:rsid w:val="005E6EB3"/>
    <w:rsid w:val="005F64D8"/>
    <w:rsid w:val="006361B4"/>
    <w:rsid w:val="006D45C7"/>
    <w:rsid w:val="00754794"/>
    <w:rsid w:val="00783D20"/>
    <w:rsid w:val="0078791F"/>
    <w:rsid w:val="00791AC9"/>
    <w:rsid w:val="007A6ACE"/>
    <w:rsid w:val="007F619E"/>
    <w:rsid w:val="007F79EA"/>
    <w:rsid w:val="008272ED"/>
    <w:rsid w:val="00846D7E"/>
    <w:rsid w:val="0085167D"/>
    <w:rsid w:val="0087231D"/>
    <w:rsid w:val="008C6B90"/>
    <w:rsid w:val="00941111"/>
    <w:rsid w:val="00965FF6"/>
    <w:rsid w:val="009D24AA"/>
    <w:rsid w:val="009D26CB"/>
    <w:rsid w:val="009F505B"/>
    <w:rsid w:val="00A2541C"/>
    <w:rsid w:val="00A259F7"/>
    <w:rsid w:val="00A26DB5"/>
    <w:rsid w:val="00A3006F"/>
    <w:rsid w:val="00A703BD"/>
    <w:rsid w:val="00A753D6"/>
    <w:rsid w:val="00AE4231"/>
    <w:rsid w:val="00AE639E"/>
    <w:rsid w:val="00AF5082"/>
    <w:rsid w:val="00B2366C"/>
    <w:rsid w:val="00B72BAB"/>
    <w:rsid w:val="00BA0F42"/>
    <w:rsid w:val="00C65692"/>
    <w:rsid w:val="00C7411F"/>
    <w:rsid w:val="00C92587"/>
    <w:rsid w:val="00CA32B5"/>
    <w:rsid w:val="00CD476E"/>
    <w:rsid w:val="00CE22C2"/>
    <w:rsid w:val="00CF29E1"/>
    <w:rsid w:val="00D0711C"/>
    <w:rsid w:val="00D76080"/>
    <w:rsid w:val="00DF7ED6"/>
    <w:rsid w:val="00E20C42"/>
    <w:rsid w:val="00E2271D"/>
    <w:rsid w:val="00E57746"/>
    <w:rsid w:val="00E6378F"/>
    <w:rsid w:val="00E738D4"/>
    <w:rsid w:val="00EA0647"/>
    <w:rsid w:val="00EC71C4"/>
    <w:rsid w:val="00F02C88"/>
    <w:rsid w:val="00F111E5"/>
    <w:rsid w:val="00F404AC"/>
    <w:rsid w:val="00F444D8"/>
    <w:rsid w:val="00F44FAC"/>
    <w:rsid w:val="00FA31E4"/>
    <w:rsid w:val="00FA5950"/>
    <w:rsid w:val="00FC67EE"/>
    <w:rsid w:val="00FD4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D7E"/>
    <w:pPr>
      <w:ind w:left="720"/>
      <w:contextualSpacing/>
    </w:pPr>
  </w:style>
  <w:style w:type="paragraph" w:styleId="Header">
    <w:name w:val="header"/>
    <w:basedOn w:val="Normal"/>
    <w:link w:val="HeaderChar"/>
    <w:uiPriority w:val="99"/>
    <w:unhideWhenUsed/>
    <w:rsid w:val="003D2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A41"/>
  </w:style>
  <w:style w:type="paragraph" w:styleId="Footer">
    <w:name w:val="footer"/>
    <w:basedOn w:val="Normal"/>
    <w:link w:val="FooterChar"/>
    <w:uiPriority w:val="99"/>
    <w:unhideWhenUsed/>
    <w:rsid w:val="003D2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A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D7E"/>
    <w:pPr>
      <w:ind w:left="720"/>
      <w:contextualSpacing/>
    </w:pPr>
  </w:style>
  <w:style w:type="paragraph" w:styleId="Header">
    <w:name w:val="header"/>
    <w:basedOn w:val="Normal"/>
    <w:link w:val="HeaderChar"/>
    <w:uiPriority w:val="99"/>
    <w:unhideWhenUsed/>
    <w:rsid w:val="003D2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A41"/>
  </w:style>
  <w:style w:type="paragraph" w:styleId="Footer">
    <w:name w:val="footer"/>
    <w:basedOn w:val="Normal"/>
    <w:link w:val="FooterChar"/>
    <w:uiPriority w:val="99"/>
    <w:unhideWhenUsed/>
    <w:rsid w:val="003D2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1052</Words>
  <Characters>6000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2021-02-09T00:56:00Z</dcterms:created>
  <dcterms:modified xsi:type="dcterms:W3CDTF">2021-02-09T00:56:00Z</dcterms:modified>
</cp:coreProperties>
</file>